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3C" w:rsidRDefault="00A17AA5">
      <w:pPr>
        <w:jc w:val="center"/>
        <w:rPr>
          <w:b/>
          <w:bCs/>
          <w:color w:val="FF0000"/>
          <w:u w:color="FF0000"/>
        </w:rPr>
      </w:pPr>
      <w:bookmarkStart w:id="0" w:name="_GoBack"/>
      <w:r>
        <w:rPr>
          <w:b/>
          <w:bCs/>
          <w:color w:val="FF0000"/>
          <w:u w:color="FF0000"/>
        </w:rPr>
        <w:t xml:space="preserve">ОТЧЕТ по </w:t>
      </w:r>
      <w:proofErr w:type="spellStart"/>
      <w:proofErr w:type="gramStart"/>
      <w:r>
        <w:rPr>
          <w:b/>
          <w:bCs/>
          <w:color w:val="FF0000"/>
          <w:u w:color="FF0000"/>
        </w:rPr>
        <w:t>фед.камп</w:t>
      </w:r>
      <w:proofErr w:type="gramEnd"/>
      <w:r>
        <w:rPr>
          <w:b/>
          <w:bCs/>
          <w:color w:val="FF0000"/>
          <w:u w:color="FF0000"/>
        </w:rPr>
        <w:t>.через</w:t>
      </w:r>
      <w:proofErr w:type="spellEnd"/>
      <w:r>
        <w:rPr>
          <w:b/>
          <w:bCs/>
          <w:color w:val="FF0000"/>
          <w:u w:color="FF0000"/>
        </w:rPr>
        <w:t xml:space="preserve"> </w:t>
      </w:r>
      <w:proofErr w:type="spellStart"/>
      <w:r>
        <w:rPr>
          <w:b/>
          <w:bCs/>
          <w:color w:val="FF0000"/>
          <w:u w:color="FF0000"/>
        </w:rPr>
        <w:t>уведомл</w:t>
      </w:r>
      <w:proofErr w:type="spellEnd"/>
      <w:r>
        <w:rPr>
          <w:b/>
          <w:bCs/>
          <w:color w:val="FF0000"/>
          <w:u w:color="FF0000"/>
        </w:rPr>
        <w:t>. от 17 апреля</w:t>
      </w:r>
    </w:p>
    <w:bookmarkEnd w:id="0"/>
    <w:p w:rsidR="0054453C" w:rsidRDefault="00A1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17 </w:t>
      </w:r>
      <w:r>
        <w:rPr>
          <w:rFonts w:ascii="Times New Roman" w:hAnsi="Times New Roman"/>
          <w:b/>
          <w:bCs/>
        </w:rPr>
        <w:t>апреля стартовал предварительный этап Олимпиады по финансовой безопасности</w:t>
      </w:r>
    </w:p>
    <w:p w:rsidR="0054453C" w:rsidRDefault="00A1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768A86"/>
          <w:sz w:val="24"/>
          <w:szCs w:val="24"/>
          <w:u w:color="768A86"/>
        </w:rPr>
        <mc:AlternateContent>
          <mc:Choice Requires="wps">
            <w:drawing>
              <wp:inline distT="0" distB="0" distL="0" distR="0">
                <wp:extent cx="5780272" cy="0"/>
                <wp:effectExtent l="0" t="0" r="0" b="0"/>
                <wp:docPr id="1073741825" name="officeArt object" descr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272" cy="0"/>
                        </a:xfrm>
                        <a:prstGeom prst="line">
                          <a:avLst/>
                        </a:prstGeom>
                        <a:noFill/>
                        <a:ln w="13145" cap="flat">
                          <a:solidFill>
                            <a:srgbClr val="00B0F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55.1pt;height:0.0pt;">
                <v:fill on="f"/>
                <v:stroke filltype="solid" color="#00B0F0" opacity="100.0%" weight="1.0pt" dashstyle="solid" endcap="flat" miterlimit="127.0%" joinstyle="miter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54453C" w:rsidRDefault="0054453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54453C" w:rsidRDefault="00A1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 xml:space="preserve">года стартовал предварительный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вузовский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этап </w:t>
      </w:r>
      <w:r>
        <w:rPr>
          <w:rFonts w:ascii="Times New Roman" w:hAnsi="Times New Roman"/>
          <w:sz w:val="24"/>
          <w:szCs w:val="24"/>
        </w:rPr>
        <w:t xml:space="preserve">III </w:t>
      </w:r>
      <w:r>
        <w:rPr>
          <w:rFonts w:ascii="Times New Roman" w:hAnsi="Times New Roman"/>
          <w:sz w:val="24"/>
          <w:szCs w:val="24"/>
        </w:rPr>
        <w:t>Международной олимпиады по финансовой безопасности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которая </w:t>
      </w:r>
      <w:r>
        <w:rPr>
          <w:rFonts w:ascii="Times New Roman" w:hAnsi="Times New Roman"/>
          <w:sz w:val="24"/>
          <w:szCs w:val="24"/>
        </w:rPr>
        <w:t>ежегодно проводится при поддержке президента России Владимира Путина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Олимпиада направлена на популяризацию финансовой безопасности как нормы жизни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на формирование у молодежи нового типа мышления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от безопасности личности – к безопасности государс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Проведение Олимпиады соответствует задачам национального проекта «Образование»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основная цель которого – обеспечение возможностей для самореализации и развитие талантов детей независимо от их места жительства и социального статуса</w:t>
      </w:r>
      <w:r>
        <w:rPr>
          <w:rFonts w:ascii="Times New Roman" w:hAnsi="Times New Roman"/>
          <w:sz w:val="24"/>
          <w:szCs w:val="24"/>
        </w:rPr>
        <w:t>.</w:t>
      </w:r>
    </w:p>
    <w:p w:rsidR="0054453C" w:rsidRDefault="0054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53C" w:rsidRDefault="00A1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Олимпиаде могут школьники </w:t>
      </w:r>
      <w:r>
        <w:rPr>
          <w:rFonts w:ascii="Times New Roman" w:hAnsi="Times New Roman"/>
          <w:sz w:val="24"/>
          <w:szCs w:val="24"/>
        </w:rPr>
        <w:t xml:space="preserve">8-10 </w:t>
      </w:r>
      <w:r>
        <w:rPr>
          <w:rFonts w:ascii="Times New Roman" w:hAnsi="Times New Roman"/>
          <w:sz w:val="24"/>
          <w:szCs w:val="24"/>
        </w:rPr>
        <w:t>классов и студенты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прошлом году через испытания прошли </w:t>
      </w:r>
      <w:r>
        <w:rPr>
          <w:rFonts w:ascii="Times New Roman" w:hAnsi="Times New Roman"/>
          <w:sz w:val="24"/>
          <w:szCs w:val="24"/>
        </w:rPr>
        <w:t xml:space="preserve">40 </w:t>
      </w:r>
      <w:r>
        <w:rPr>
          <w:rFonts w:ascii="Times New Roman" w:hAnsi="Times New Roman"/>
          <w:sz w:val="24"/>
          <w:szCs w:val="24"/>
        </w:rPr>
        <w:t>тысяч ребят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 них в финал вышли </w:t>
      </w:r>
      <w:r>
        <w:rPr>
          <w:rFonts w:ascii="Times New Roman" w:hAnsi="Times New Roman"/>
          <w:sz w:val="24"/>
          <w:szCs w:val="24"/>
        </w:rPr>
        <w:t xml:space="preserve">500 </w:t>
      </w:r>
      <w:r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 xml:space="preserve">году Международная олимпиада по финансовой безопасности пройдет в третий раз и объединит молодежь более чем из </w:t>
      </w: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стран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4453C" w:rsidRDefault="00544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453C" w:rsidRDefault="00A17AA5">
      <w:pPr>
        <w:pStyle w:val="docdata"/>
        <w:spacing w:before="0" w:after="0"/>
        <w:ind w:right="9"/>
        <w:jc w:val="both"/>
      </w:pPr>
      <w:r>
        <w:t xml:space="preserve">Регистрация на предварительный (вузовский) этап откроется 17 апреля. Школьникам будут предложены междисциплинарные задания на основе </w:t>
      </w:r>
      <w:r>
        <w:t>школьных программ по математике, информатике и обществознанию, а студентам – на основе вузовских программ в зависимости от направления подготовки (юриспруденция, математика, прикладная математика и информатика, прикладная математика, математика и компьютер</w:t>
      </w:r>
      <w:r>
        <w:t xml:space="preserve">ные науки, фундаментальная информатика и информационные технологии, информатика и вычислительная техника, прикладная информатика, информационная безопасность, бизнес-информатика, экономика, международные отношения и зарубежное регионоведение). </w:t>
      </w:r>
      <w:r>
        <w:t>Вся актуальн</w:t>
      </w:r>
      <w:r>
        <w:t xml:space="preserve">ая информация будет размещена на </w:t>
      </w:r>
      <w:r>
        <w:t xml:space="preserve">официальном сайте Олимпиады </w:t>
      </w:r>
      <w:hyperlink r:id="rId6" w:history="1">
        <w:r>
          <w:rPr>
            <w:rStyle w:val="Hyperlink0"/>
          </w:rPr>
          <w:t>https://rosfinolymp.ru/</w:t>
        </w:r>
      </w:hyperlink>
      <w:r>
        <w:rPr>
          <w:rStyle w:val="Hyperlink0"/>
        </w:rPr>
        <w:t xml:space="preserve">. </w:t>
      </w:r>
    </w:p>
    <w:p w:rsidR="0054453C" w:rsidRDefault="0054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53C" w:rsidRDefault="00A17A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«С каждым годом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несмотря на текущую международную ситуацию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мы расширяем географию участников проекта – с </w:t>
      </w:r>
      <w:r>
        <w:rPr>
          <w:rFonts w:ascii="Times New Roman" w:hAnsi="Times New Roman"/>
          <w:i/>
          <w:iCs/>
          <w:sz w:val="24"/>
          <w:szCs w:val="24"/>
        </w:rPr>
        <w:t xml:space="preserve">7 </w:t>
      </w:r>
      <w:r>
        <w:rPr>
          <w:rFonts w:ascii="Times New Roman" w:hAnsi="Times New Roman"/>
          <w:i/>
          <w:iCs/>
          <w:sz w:val="24"/>
          <w:szCs w:val="24"/>
        </w:rPr>
        <w:t xml:space="preserve">стран в пилотном </w:t>
      </w:r>
      <w:r>
        <w:rPr>
          <w:rFonts w:ascii="Times New Roman" w:hAnsi="Times New Roman"/>
          <w:i/>
          <w:iCs/>
          <w:sz w:val="24"/>
          <w:szCs w:val="24"/>
        </w:rPr>
        <w:t xml:space="preserve">2021 </w:t>
      </w:r>
      <w:r>
        <w:rPr>
          <w:rFonts w:ascii="Times New Roman" w:hAnsi="Times New Roman"/>
          <w:i/>
          <w:iCs/>
          <w:sz w:val="24"/>
          <w:szCs w:val="24"/>
        </w:rPr>
        <w:t xml:space="preserve">году до </w:t>
      </w:r>
      <w:r>
        <w:rPr>
          <w:rFonts w:ascii="Times New Roman" w:hAnsi="Times New Roman"/>
          <w:i/>
          <w:iCs/>
          <w:sz w:val="24"/>
          <w:szCs w:val="24"/>
        </w:rPr>
        <w:t xml:space="preserve">15 </w:t>
      </w:r>
      <w:r>
        <w:rPr>
          <w:rFonts w:ascii="Times New Roman" w:hAnsi="Times New Roman"/>
          <w:i/>
          <w:iCs/>
          <w:sz w:val="24"/>
          <w:szCs w:val="24"/>
        </w:rPr>
        <w:t>стран в нынешнем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Это говорит о том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что Олимпиада стала новым молодежным движением и эффективной платформой для подготовки профессионалов международного уровня в сфере финансовой безопасности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 xml:space="preserve">Стремление ребят пройти </w:t>
      </w:r>
      <w:r>
        <w:rPr>
          <w:rFonts w:ascii="Times New Roman" w:hAnsi="Times New Roman"/>
          <w:i/>
          <w:iCs/>
          <w:sz w:val="24"/>
          <w:szCs w:val="24"/>
        </w:rPr>
        <w:t>вузовский этап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будет п</w:t>
      </w:r>
      <w:r>
        <w:rPr>
          <w:rFonts w:ascii="Times New Roman" w:hAnsi="Times New Roman"/>
          <w:i/>
          <w:iCs/>
          <w:sz w:val="24"/>
          <w:szCs w:val="24"/>
        </w:rPr>
        <w:t>о достоинству вознаграждено в финале Олимпиады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Победители получат льготы при поступлении в вузы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предложения по стажировкам в ведущих финансовых организациях нашей страны и бесценный опыт общения с профессионалами этой сферы»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– прокомментировал старт </w:t>
      </w:r>
      <w:r>
        <w:rPr>
          <w:rFonts w:ascii="Times New Roman" w:hAnsi="Times New Roman"/>
          <w:sz w:val="24"/>
          <w:szCs w:val="24"/>
        </w:rPr>
        <w:t>эта</w:t>
      </w:r>
      <w:r>
        <w:rPr>
          <w:rFonts w:ascii="Times New Roman" w:hAnsi="Times New Roman"/>
          <w:sz w:val="24"/>
          <w:szCs w:val="24"/>
        </w:rPr>
        <w:t>па</w:t>
      </w: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>
        <w:rPr>
          <w:rFonts w:ascii="Times New Roman" w:hAnsi="Times New Roman"/>
          <w:sz w:val="24"/>
          <w:szCs w:val="24"/>
        </w:rPr>
        <w:t>вице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премьер </w:t>
      </w:r>
      <w:r>
        <w:rPr>
          <w:rFonts w:ascii="Times New Roman" w:hAnsi="Times New Roman"/>
          <w:b/>
          <w:bCs/>
          <w:sz w:val="24"/>
          <w:szCs w:val="24"/>
        </w:rPr>
        <w:t>Дмитрий Чернышенко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председатель Организационного комитета по подготовке и проведению Международной олимпиады по финансовой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54453C" w:rsidRDefault="00544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453C" w:rsidRDefault="00A1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Победители и призеры Олимпиады получают преимущества при поступлении в вузы на профильные программы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магистратуры и аспирантуры в соответствии с льготами олимпиад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уровня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54453C" w:rsidRDefault="00544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53C" w:rsidRDefault="00A1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«Школьники и студенты не только повышают уровень личной финансовой безопасности благодаря новым знаниям и навыкам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но и приобретают бесценный опыт участия в масштабном </w:t>
      </w:r>
      <w:r>
        <w:rPr>
          <w:rFonts w:ascii="Times New Roman" w:hAnsi="Times New Roman"/>
          <w:i/>
          <w:iCs/>
          <w:sz w:val="24"/>
          <w:szCs w:val="24"/>
        </w:rPr>
        <w:t>международном проекте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Ребят ожидают нестандартные задания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интересные знакомства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новые друзья и впечатления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Олимпиада объединяет самых разных людей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которые уверенно двигаются вперед в ногу со временем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выстраивают наше будущее»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– подчеркнул директор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осфинмониторинга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Юрий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Чиханчин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4453C" w:rsidRDefault="00544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53C" w:rsidRDefault="00A1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Финал Олимпиады пройдет </w:t>
      </w:r>
      <w:r>
        <w:rPr>
          <w:rFonts w:ascii="Times New Roman" w:hAnsi="Times New Roman"/>
          <w:b/>
          <w:bCs/>
          <w:sz w:val="24"/>
          <w:szCs w:val="24"/>
        </w:rPr>
        <w:t xml:space="preserve">2-6 </w:t>
      </w:r>
      <w:r>
        <w:rPr>
          <w:rFonts w:ascii="Times New Roman" w:hAnsi="Times New Roman"/>
          <w:b/>
          <w:bCs/>
          <w:sz w:val="24"/>
          <w:szCs w:val="24"/>
        </w:rPr>
        <w:t>октября в образовательном центре «Сириус» в Сочи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программу финала войдут тестовые задания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встречи с приглашенными экспертами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спортивные мероприятия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семинары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практикумы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мастер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классы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вст</w:t>
      </w:r>
      <w:r>
        <w:rPr>
          <w:rFonts w:ascii="Times New Roman" w:hAnsi="Times New Roman"/>
          <w:sz w:val="24"/>
          <w:szCs w:val="24"/>
        </w:rPr>
        <w:t>речи с работодателями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круглые столы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дебаты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творческие встречи и панельные дискуссии</w:t>
      </w:r>
      <w:r>
        <w:rPr>
          <w:rFonts w:ascii="Times New Roman" w:hAnsi="Times New Roman"/>
          <w:sz w:val="24"/>
          <w:szCs w:val="24"/>
        </w:rPr>
        <w:t>.</w:t>
      </w:r>
    </w:p>
    <w:p w:rsidR="0054453C" w:rsidRDefault="00544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:rsidR="0054453C" w:rsidRDefault="00A17A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  <w:hyperlink r:id="rId7" w:history="1">
        <w:r>
          <w:rPr>
            <w:rStyle w:val="Hyperlink0"/>
          </w:rPr>
          <w:t>http://gazeta-iman.ru/2023/04/18/17-aprelja-startoval-predvaritelnyj-jetap-olimpiady-po-finansovoj-bezopasnosti/</w:t>
        </w:r>
      </w:hyperlink>
    </w:p>
    <w:p w:rsidR="0054453C" w:rsidRDefault="00A17AA5">
      <w:pPr>
        <w:spacing w:after="0" w:line="240" w:lineRule="auto"/>
      </w:pPr>
      <w:hyperlink r:id="rId8" w:history="1">
        <w:r>
          <w:rPr>
            <w:rStyle w:val="Hyperlink0"/>
          </w:rPr>
          <w:t>https://t.me/gazeta11/2261</w:t>
        </w:r>
      </w:hyperlink>
      <w:r>
        <w:rPr>
          <w:rFonts w:ascii="Times New Roman" w:hAnsi="Times New Roman"/>
          <w:b/>
          <w:bCs/>
          <w:color w:val="FF0000"/>
          <w:sz w:val="24"/>
          <w:szCs w:val="24"/>
          <w:u w:color="FF0000"/>
        </w:rPr>
        <w:t xml:space="preserve"> </w:t>
      </w:r>
    </w:p>
    <w:sectPr w:rsidR="0054453C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A5" w:rsidRDefault="00A17AA5">
      <w:pPr>
        <w:spacing w:after="0" w:line="240" w:lineRule="auto"/>
      </w:pPr>
      <w:r>
        <w:separator/>
      </w:r>
    </w:p>
  </w:endnote>
  <w:endnote w:type="continuationSeparator" w:id="0">
    <w:p w:rsidR="00A17AA5" w:rsidRDefault="00A1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53C" w:rsidRDefault="005445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A5" w:rsidRDefault="00A17AA5">
      <w:pPr>
        <w:spacing w:after="0" w:line="240" w:lineRule="auto"/>
      </w:pPr>
      <w:r>
        <w:separator/>
      </w:r>
    </w:p>
  </w:footnote>
  <w:footnote w:type="continuationSeparator" w:id="0">
    <w:p w:rsidR="00A17AA5" w:rsidRDefault="00A1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53C" w:rsidRDefault="005445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3C"/>
    <w:rsid w:val="0025021C"/>
    <w:rsid w:val="0054453C"/>
    <w:rsid w:val="00A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F192"/>
  <w15:docId w15:val="{B8C9306F-3CB6-45AC-A1B9-3A6DD64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cdata">
    <w:name w:val="docdat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azeta11/22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zeta-iman.ru/2023/04/18/17-aprelja-startoval-predvaritelnyj-jetap-olimpiady-po-finansovoj-bezopasnost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finolymp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2023-04-18T14:35:00Z</dcterms:created>
  <dcterms:modified xsi:type="dcterms:W3CDTF">2023-04-18T14:35:00Z</dcterms:modified>
</cp:coreProperties>
</file>